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B24F" w14:textId="77777777" w:rsidR="00782F3F" w:rsidRPr="0032435D" w:rsidRDefault="00782F3F" w:rsidP="00782F3F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>Direct Observation of Procedural Skills</w:t>
      </w:r>
      <w:r w:rsidRPr="00A856AB">
        <w:rPr>
          <w:sz w:val="22"/>
          <w:szCs w:val="28"/>
        </w:rPr>
        <w:t xml:space="preserve"> </w:t>
      </w:r>
      <w:r>
        <w:rPr>
          <w:sz w:val="22"/>
          <w:szCs w:val="28"/>
        </w:rPr>
        <w:t>(DOPS)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87"/>
        <w:gridCol w:w="1325"/>
        <w:gridCol w:w="500"/>
        <w:gridCol w:w="813"/>
        <w:gridCol w:w="916"/>
        <w:gridCol w:w="448"/>
        <w:gridCol w:w="440"/>
        <w:gridCol w:w="1747"/>
      </w:tblGrid>
      <w:tr w:rsidR="00782F3F" w14:paraId="149954D0" w14:textId="77777777" w:rsidTr="003245F2">
        <w:tc>
          <w:tcPr>
            <w:tcW w:w="2140" w:type="dxa"/>
            <w:shd w:val="clear" w:color="auto" w:fill="D9D9D9"/>
            <w:vAlign w:val="center"/>
          </w:tcPr>
          <w:p w14:paraId="47885598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487A57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7B8A3870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14:paraId="00A422EB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14:paraId="33DC3929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14:paraId="22899EAF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14:paraId="24A7BD4A" w14:textId="77777777" w:rsidTr="003245F2">
        <w:tc>
          <w:tcPr>
            <w:tcW w:w="2140" w:type="dxa"/>
            <w:vAlign w:val="center"/>
          </w:tcPr>
          <w:p w14:paraId="5957785B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14:paraId="0BB11384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3465FA9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2"/>
            <w:vAlign w:val="center"/>
          </w:tcPr>
          <w:p w14:paraId="5DD08C6B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14:paraId="72D23446" w14:textId="77777777" w:rsidTr="003245F2">
        <w:tc>
          <w:tcPr>
            <w:tcW w:w="2140" w:type="dxa"/>
            <w:vAlign w:val="center"/>
          </w:tcPr>
          <w:p w14:paraId="5215803F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14:paraId="1DE5CBDA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3CA314E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2"/>
            <w:vAlign w:val="center"/>
          </w:tcPr>
          <w:p w14:paraId="4ED23F46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bookmarkStart w:id="0" w:name="_GoBack"/>
        <w:bookmarkEnd w:id="0"/>
      </w:tr>
      <w:tr w:rsidR="00782F3F" w14:paraId="0CD9F679" w14:textId="77777777" w:rsidTr="003245F2">
        <w:tc>
          <w:tcPr>
            <w:tcW w:w="4152" w:type="dxa"/>
            <w:gridSpan w:val="4"/>
            <w:vAlign w:val="center"/>
          </w:tcPr>
          <w:p w14:paraId="052C4517" w14:textId="77777777"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Procedure assessed</w:t>
            </w:r>
          </w:p>
        </w:tc>
        <w:tc>
          <w:tcPr>
            <w:tcW w:w="4364" w:type="dxa"/>
            <w:gridSpan w:val="5"/>
            <w:vAlign w:val="center"/>
          </w:tcPr>
          <w:p w14:paraId="0E6326F3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782F3F" w14:paraId="0A516B5E" w14:textId="77777777" w:rsidTr="003245F2">
        <w:trPr>
          <w:trHeight w:val="567"/>
        </w:trPr>
        <w:tc>
          <w:tcPr>
            <w:tcW w:w="4152" w:type="dxa"/>
            <w:gridSpan w:val="4"/>
            <w:vMerge w:val="restart"/>
            <w:vAlign w:val="center"/>
          </w:tcPr>
          <w:p w14:paraId="20D12A4B" w14:textId="77777777"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14:paraId="13504AC7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782F3F" w14:paraId="04843442" w14:textId="77777777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14:paraId="7090BC07" w14:textId="77777777"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14:paraId="7B8A524C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782F3F" w14:paraId="3CE5FBFE" w14:textId="77777777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14:paraId="5ED58B30" w14:textId="77777777"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14:paraId="414987A7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/>
                <w:sz w:val="16"/>
              </w:rPr>
            </w:pPr>
          </w:p>
        </w:tc>
      </w:tr>
      <w:tr w:rsidR="00782F3F" w14:paraId="306351C0" w14:textId="77777777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14:paraId="5E010F72" w14:textId="77777777"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14:paraId="69BA6FE3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/>
                <w:sz w:val="16"/>
              </w:rPr>
            </w:pPr>
          </w:p>
        </w:tc>
      </w:tr>
      <w:tr w:rsidR="00782F3F" w14:paraId="77C9DC25" w14:textId="77777777" w:rsidTr="003245F2">
        <w:tc>
          <w:tcPr>
            <w:tcW w:w="2327" w:type="dxa"/>
            <w:gridSpan w:val="2"/>
            <w:vMerge w:val="restart"/>
            <w:vAlign w:val="center"/>
          </w:tcPr>
          <w:p w14:paraId="6D43F702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325" w:type="dxa"/>
            <w:vMerge w:val="restart"/>
            <w:vAlign w:val="center"/>
          </w:tcPr>
          <w:p w14:paraId="6367F3C5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14:paraId="25FFCA13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804" w:type="dxa"/>
            <w:gridSpan w:val="3"/>
            <w:vAlign w:val="center"/>
          </w:tcPr>
          <w:p w14:paraId="60F7F7E4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47" w:type="dxa"/>
            <w:vMerge w:val="restart"/>
            <w:vAlign w:val="center"/>
          </w:tcPr>
          <w:p w14:paraId="23EDE07D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782F3F" w14:paraId="6F130552" w14:textId="77777777" w:rsidTr="003245F2">
        <w:tc>
          <w:tcPr>
            <w:tcW w:w="2327" w:type="dxa"/>
            <w:gridSpan w:val="2"/>
            <w:vMerge/>
            <w:vAlign w:val="center"/>
          </w:tcPr>
          <w:p w14:paraId="160F7540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14:paraId="6A11CAD3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14:paraId="479EF1CB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37AEDD3A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88" w:type="dxa"/>
            <w:gridSpan w:val="2"/>
            <w:vAlign w:val="center"/>
          </w:tcPr>
          <w:p w14:paraId="4A69C3CD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47" w:type="dxa"/>
            <w:vMerge/>
            <w:vAlign w:val="center"/>
          </w:tcPr>
          <w:p w14:paraId="56895F1F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782F3F" w14:paraId="6F2DAE23" w14:textId="77777777" w:rsidTr="003245F2">
        <w:tc>
          <w:tcPr>
            <w:tcW w:w="2327" w:type="dxa"/>
            <w:gridSpan w:val="2"/>
            <w:vAlign w:val="center"/>
          </w:tcPr>
          <w:p w14:paraId="47C00B8E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indication</w:t>
            </w:r>
          </w:p>
        </w:tc>
        <w:tc>
          <w:tcPr>
            <w:tcW w:w="1325" w:type="dxa"/>
            <w:vAlign w:val="center"/>
          </w:tcPr>
          <w:p w14:paraId="2D882EAA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C72EEB2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03C12AF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BA58C41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9027ACB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14:paraId="5A2885C4" w14:textId="77777777" w:rsidTr="003245F2">
        <w:tc>
          <w:tcPr>
            <w:tcW w:w="2327" w:type="dxa"/>
            <w:gridSpan w:val="2"/>
            <w:vAlign w:val="center"/>
          </w:tcPr>
          <w:p w14:paraId="467E603D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Appropriately deals with issues related to consent</w:t>
            </w:r>
          </w:p>
        </w:tc>
        <w:tc>
          <w:tcPr>
            <w:tcW w:w="1325" w:type="dxa"/>
            <w:vAlign w:val="center"/>
          </w:tcPr>
          <w:p w14:paraId="793ED0CF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9DD8E6E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3AE0E44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7662DBC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5F52F67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14:paraId="51B9145F" w14:textId="77777777" w:rsidTr="003245F2">
        <w:tc>
          <w:tcPr>
            <w:tcW w:w="2327" w:type="dxa"/>
            <w:gridSpan w:val="2"/>
            <w:vAlign w:val="center"/>
          </w:tcPr>
          <w:p w14:paraId="5FA09A13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Appropriate preparation </w:t>
            </w:r>
          </w:p>
        </w:tc>
        <w:tc>
          <w:tcPr>
            <w:tcW w:w="1325" w:type="dxa"/>
            <w:vAlign w:val="center"/>
          </w:tcPr>
          <w:p w14:paraId="2F43BDFE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4DC931D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D049135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34377A5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E51C32A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14:paraId="2FC6A5FF" w14:textId="77777777" w:rsidTr="003245F2">
        <w:tc>
          <w:tcPr>
            <w:tcW w:w="2327" w:type="dxa"/>
            <w:gridSpan w:val="2"/>
            <w:vAlign w:val="center"/>
          </w:tcPr>
          <w:p w14:paraId="444F72ED" w14:textId="77777777" w:rsidR="00782F3F" w:rsidRPr="00C25A02" w:rsidRDefault="00782F3F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Technical skills </w:t>
            </w:r>
          </w:p>
        </w:tc>
        <w:tc>
          <w:tcPr>
            <w:tcW w:w="1325" w:type="dxa"/>
            <w:vAlign w:val="center"/>
          </w:tcPr>
          <w:p w14:paraId="36F8D5F3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3349BAE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144511DE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8CB3935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75E82A3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14:paraId="667DC761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72DAE7FF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Situational awareness and clinical judgement</w:t>
            </w:r>
          </w:p>
        </w:tc>
        <w:tc>
          <w:tcPr>
            <w:tcW w:w="1325" w:type="dxa"/>
          </w:tcPr>
          <w:p w14:paraId="530322F6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3A6124FD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3BD4CDC9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6DE7639F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60E5AF2A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14:paraId="6091F904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0256CE60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Safety, including prevention and management of complications</w:t>
            </w:r>
          </w:p>
        </w:tc>
        <w:tc>
          <w:tcPr>
            <w:tcW w:w="1325" w:type="dxa"/>
          </w:tcPr>
          <w:p w14:paraId="5737EF32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17E04575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11D56064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41DF895C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37A56EA1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14:paraId="702D2B73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5B0B092F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Post procedure management</w:t>
            </w:r>
          </w:p>
        </w:tc>
        <w:tc>
          <w:tcPr>
            <w:tcW w:w="1325" w:type="dxa"/>
          </w:tcPr>
          <w:p w14:paraId="516C3E25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4098E4C3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448CE614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14:paraId="6C6373EA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3E62D25E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14:paraId="2AC2977C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0FE8C9AD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Professionalism, communication and consideration for patient, relatives and colleagues</w:t>
            </w:r>
          </w:p>
        </w:tc>
        <w:tc>
          <w:tcPr>
            <w:tcW w:w="1325" w:type="dxa"/>
          </w:tcPr>
          <w:p w14:paraId="708D9EBA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040F3E35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57D23BD0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374D7C1F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329F77C5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14:paraId="562997EF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063A3E80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Documentation </w:t>
            </w:r>
          </w:p>
        </w:tc>
        <w:tc>
          <w:tcPr>
            <w:tcW w:w="1325" w:type="dxa"/>
          </w:tcPr>
          <w:p w14:paraId="037C6ECC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57B347B9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13D36637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300515F0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4E275661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14:paraId="3C97276E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14B69DB8" w14:textId="77777777" w:rsidR="00782F3F" w:rsidRPr="00C25A02" w:rsidRDefault="00782F3F" w:rsidP="003245F2">
            <w:pPr>
              <w:spacing w:before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Adherence to Good Medical Practice</w:t>
            </w:r>
          </w:p>
        </w:tc>
        <w:tc>
          <w:tcPr>
            <w:tcW w:w="1325" w:type="dxa"/>
          </w:tcPr>
          <w:p w14:paraId="3CCD52EB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2BF2C841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1BF93903" w14:textId="77777777"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430CE1EF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6044705A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D06EAC" w14:textId="77777777"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10326972" w14:textId="77777777"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903ED4A" w14:textId="77777777"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26B31689" w14:textId="77777777"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F7459EA" w14:textId="77777777" w:rsidR="00782F3F" w:rsidRPr="0032435D" w:rsidRDefault="00782F3F" w:rsidP="00782F3F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lastRenderedPageBreak/>
        <w:t>Direct Observation of Procedural Skills</w:t>
      </w:r>
      <w:r w:rsidRPr="00A856AB">
        <w:rPr>
          <w:sz w:val="22"/>
          <w:szCs w:val="28"/>
        </w:rPr>
        <w:t xml:space="preserve"> </w:t>
      </w:r>
      <w:r>
        <w:rPr>
          <w:sz w:val="22"/>
          <w:szCs w:val="28"/>
        </w:rPr>
        <w:t>(DOPS)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2012"/>
        <w:gridCol w:w="168"/>
        <w:gridCol w:w="2009"/>
        <w:gridCol w:w="2187"/>
      </w:tblGrid>
      <w:tr w:rsidR="00782F3F" w14:paraId="7FF6AA6A" w14:textId="77777777" w:rsidTr="003245F2">
        <w:tc>
          <w:tcPr>
            <w:tcW w:w="2140" w:type="dxa"/>
            <w:shd w:val="clear" w:color="auto" w:fill="D9D9D9"/>
            <w:vAlign w:val="center"/>
          </w:tcPr>
          <w:p w14:paraId="6DAA3F2C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7465AAB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21112A50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14:paraId="2A9110E3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14:paraId="1A41956E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610E62F1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14:paraId="12C94956" w14:textId="77777777" w:rsidTr="003245F2">
        <w:tc>
          <w:tcPr>
            <w:tcW w:w="2140" w:type="dxa"/>
            <w:vAlign w:val="center"/>
          </w:tcPr>
          <w:p w14:paraId="34F48FCE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vAlign w:val="center"/>
          </w:tcPr>
          <w:p w14:paraId="253DAFDF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4A90D647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vAlign w:val="center"/>
          </w:tcPr>
          <w:p w14:paraId="31793A96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14:paraId="5924F8E7" w14:textId="77777777" w:rsidTr="003245F2">
        <w:tc>
          <w:tcPr>
            <w:tcW w:w="2140" w:type="dxa"/>
            <w:vAlign w:val="center"/>
          </w:tcPr>
          <w:p w14:paraId="4F0F2E99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vAlign w:val="center"/>
          </w:tcPr>
          <w:p w14:paraId="147B92EE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63C064CA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vAlign w:val="center"/>
          </w:tcPr>
          <w:p w14:paraId="66E7794A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14:paraId="59D76423" w14:textId="77777777" w:rsidTr="003245F2">
        <w:tc>
          <w:tcPr>
            <w:tcW w:w="8516" w:type="dxa"/>
            <w:gridSpan w:val="5"/>
            <w:shd w:val="clear" w:color="auto" w:fill="D9D9D9"/>
          </w:tcPr>
          <w:p w14:paraId="7A6D9AC5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782F3F" w14:paraId="1CAD6D9E" w14:textId="77777777" w:rsidTr="003245F2">
        <w:tc>
          <w:tcPr>
            <w:tcW w:w="8516" w:type="dxa"/>
            <w:gridSpan w:val="5"/>
            <w:shd w:val="clear" w:color="auto" w:fill="auto"/>
          </w:tcPr>
          <w:p w14:paraId="37297433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4C5B8811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E7FCF36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383D3F0E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20A8E06B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9B624AB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2BA965A6" w14:textId="77777777"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82F3F" w14:paraId="42C6A451" w14:textId="77777777" w:rsidTr="003245F2">
        <w:tc>
          <w:tcPr>
            <w:tcW w:w="8516" w:type="dxa"/>
            <w:gridSpan w:val="5"/>
            <w:shd w:val="clear" w:color="auto" w:fill="D9D9D9"/>
          </w:tcPr>
          <w:p w14:paraId="445317D8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782F3F" w14:paraId="63167A51" w14:textId="77777777" w:rsidTr="003245F2">
        <w:tc>
          <w:tcPr>
            <w:tcW w:w="8516" w:type="dxa"/>
            <w:gridSpan w:val="5"/>
            <w:shd w:val="clear" w:color="auto" w:fill="auto"/>
          </w:tcPr>
          <w:p w14:paraId="599A9203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9E06E16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51EBF22C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63B653F4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64BFACE7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858FE06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915F96D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5B0ED537" w14:textId="77777777"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782F3F" w14:paraId="15DAB993" w14:textId="77777777" w:rsidTr="003245F2">
        <w:tc>
          <w:tcPr>
            <w:tcW w:w="8516" w:type="dxa"/>
            <w:gridSpan w:val="5"/>
            <w:shd w:val="clear" w:color="auto" w:fill="D9D9D9"/>
          </w:tcPr>
          <w:p w14:paraId="705F5F5F" w14:textId="77777777"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782F3F" w14:paraId="6F773C1F" w14:textId="77777777" w:rsidTr="003245F2">
        <w:tc>
          <w:tcPr>
            <w:tcW w:w="8516" w:type="dxa"/>
            <w:gridSpan w:val="5"/>
            <w:shd w:val="clear" w:color="auto" w:fill="auto"/>
          </w:tcPr>
          <w:p w14:paraId="030DEBD6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81D2365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0E3AB71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934DF0C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C5DB6C2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123923CB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351EEB21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E2F164B" w14:textId="77777777"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14:paraId="48751CD4" w14:textId="77777777" w:rsidTr="003245F2">
        <w:tc>
          <w:tcPr>
            <w:tcW w:w="4320" w:type="dxa"/>
            <w:gridSpan w:val="3"/>
            <w:vAlign w:val="center"/>
          </w:tcPr>
          <w:p w14:paraId="4C4A5B49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5B9CDA42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2"/>
          </w:tcPr>
          <w:p w14:paraId="2B6DEE8B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336518CC" w14:textId="77777777" w:rsidR="00782F3F" w:rsidRPr="00C25A02" w:rsidRDefault="00782F3F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FDFDF3C" w14:textId="77777777" w:rsidR="000B2732" w:rsidRDefault="000B2732"/>
    <w:sectPr w:rsidR="000B2732" w:rsidSect="00782F3F">
      <w:headerReference w:type="default" r:id="rId6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1DB2" w14:textId="77777777" w:rsidR="00C11B7D" w:rsidRDefault="00C11B7D" w:rsidP="002F2E28">
      <w:pPr>
        <w:spacing w:after="0"/>
      </w:pPr>
      <w:r>
        <w:separator/>
      </w:r>
    </w:p>
  </w:endnote>
  <w:endnote w:type="continuationSeparator" w:id="0">
    <w:p w14:paraId="08190243" w14:textId="77777777" w:rsidR="00C11B7D" w:rsidRDefault="00C11B7D" w:rsidP="002F2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9DBA" w14:textId="77777777" w:rsidR="00C11B7D" w:rsidRDefault="00C11B7D" w:rsidP="002F2E28">
      <w:pPr>
        <w:spacing w:after="0"/>
      </w:pPr>
      <w:r>
        <w:separator/>
      </w:r>
    </w:p>
  </w:footnote>
  <w:footnote w:type="continuationSeparator" w:id="0">
    <w:p w14:paraId="3AA728FB" w14:textId="77777777" w:rsidR="00C11B7D" w:rsidRDefault="00C11B7D" w:rsidP="002F2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C64B" w14:textId="77777777" w:rsidR="002F2E28" w:rsidRDefault="002F2E28" w:rsidP="002F2E28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507D6" wp14:editId="368A5311">
              <wp:simplePos x="0" y="0"/>
              <wp:positionH relativeFrom="column">
                <wp:posOffset>2680335</wp:posOffset>
              </wp:positionH>
              <wp:positionV relativeFrom="paragraph">
                <wp:posOffset>-104352</wp:posOffset>
              </wp:positionV>
              <wp:extent cx="3771568" cy="692573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692573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8747A" w14:textId="3043F048" w:rsidR="002F2E28" w:rsidRPr="00BB6BA7" w:rsidRDefault="002F2E28" w:rsidP="002F2E2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BB6BA7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Direct Observation of Procedural Skills (DOPS) </w:t>
                          </w:r>
                          <w:r w:rsidR="00347C09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507D6" id="Rectangle 3" o:spid="_x0000_s1026" style="position:absolute;left:0;text-align:left;margin-left:211.05pt;margin-top:-8.2pt;width:296.9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" fillcolor="#7030a0" stroked="f" strokeweight="2pt">
              <v:textbox>
                <w:txbxContent>
                  <w:p w14:paraId="3108747A" w14:textId="3043F048" w:rsidR="002F2E28" w:rsidRPr="00BB6BA7" w:rsidRDefault="002F2E28" w:rsidP="002F2E28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BB6BA7">
                      <w:rPr>
                        <w:rFonts w:asciiTheme="majorHAnsi" w:hAnsiTheme="majorHAnsi"/>
                        <w:b/>
                        <w:sz w:val="32"/>
                      </w:rPr>
                      <w:t xml:space="preserve">Direct Observation of Procedural Skills (DOPS) </w:t>
                    </w:r>
                    <w:r w:rsidR="00347C09">
                      <w:rPr>
                        <w:rFonts w:asciiTheme="majorHAnsi" w:hAnsiTheme="majorHAnsi"/>
                        <w:b/>
                        <w:sz w:val="32"/>
                      </w:rPr>
                      <w:t>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A18119" wp14:editId="15E298B1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9F0C8" w14:textId="77777777" w:rsidR="002F2E28" w:rsidRDefault="002F2E28">
    <w:pPr>
      <w:pStyle w:val="Header"/>
    </w:pPr>
  </w:p>
  <w:p w14:paraId="7AA6F1B5" w14:textId="77777777" w:rsidR="002F2E28" w:rsidRDefault="002F2E28">
    <w:pPr>
      <w:pStyle w:val="Header"/>
    </w:pPr>
  </w:p>
  <w:p w14:paraId="7193B0C6" w14:textId="77777777" w:rsidR="002F2E28" w:rsidRDefault="002F2E28">
    <w:pPr>
      <w:pStyle w:val="Header"/>
    </w:pPr>
  </w:p>
  <w:p w14:paraId="49F19E3B" w14:textId="77777777" w:rsidR="002F2E28" w:rsidRDefault="002F2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3F"/>
    <w:rsid w:val="000B2732"/>
    <w:rsid w:val="002F2E28"/>
    <w:rsid w:val="00347C09"/>
    <w:rsid w:val="00782F3F"/>
    <w:rsid w:val="00BB6BA7"/>
    <w:rsid w:val="00C11B7D"/>
    <w:rsid w:val="00E43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8A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3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F3F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82F3F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782F3F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E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E2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Dardel Jessop, Mariko</cp:lastModifiedBy>
  <cp:revision>3</cp:revision>
  <dcterms:created xsi:type="dcterms:W3CDTF">2017-11-02T16:13:00Z</dcterms:created>
  <dcterms:modified xsi:type="dcterms:W3CDTF">2019-04-30T13:15:00Z</dcterms:modified>
</cp:coreProperties>
</file>